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B67A" w14:textId="77777777" w:rsidR="00843B87" w:rsidRPr="004D7A3F" w:rsidRDefault="00000000" w:rsidP="004D7A3F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4D7A3F">
        <w:rPr>
          <w:rFonts w:asciiTheme="majorHAnsi" w:hAnsiTheme="majorHAnsi" w:cstheme="majorHAnsi"/>
          <w:b/>
          <w:bCs/>
        </w:rPr>
        <w:t>Donation Payment Terms and Conditions (Updated 2025)</w:t>
      </w:r>
    </w:p>
    <w:p w14:paraId="4F047E87" w14:textId="77777777" w:rsidR="004D7A3F" w:rsidRPr="004D7A3F" w:rsidRDefault="004D7A3F" w:rsidP="004D7A3F">
      <w:pPr>
        <w:spacing w:after="0" w:line="240" w:lineRule="auto"/>
        <w:rPr>
          <w:rFonts w:asciiTheme="majorHAnsi" w:hAnsiTheme="majorHAnsi" w:cstheme="majorHAnsi"/>
        </w:rPr>
      </w:pPr>
    </w:p>
    <w:p w14:paraId="7AEB3D75" w14:textId="77777777" w:rsidR="00843B87" w:rsidRPr="004D7A3F" w:rsidRDefault="00000000" w:rsidP="004D7A3F">
      <w:p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The Care Workers’ Charity (CWC), registered charity no. 1207208, trading as Care Workers Support</w:t>
      </w:r>
    </w:p>
    <w:p w14:paraId="2DA1BB39" w14:textId="77777777" w:rsidR="00843B87" w:rsidRPr="004D7A3F" w:rsidRDefault="00843B87" w:rsidP="004D7A3F">
      <w:pPr>
        <w:spacing w:after="0" w:line="240" w:lineRule="auto"/>
        <w:rPr>
          <w:rFonts w:asciiTheme="majorHAnsi" w:hAnsiTheme="majorHAnsi" w:cstheme="majorHAnsi"/>
        </w:rPr>
      </w:pPr>
    </w:p>
    <w:p w14:paraId="30984E27" w14:textId="77777777" w:rsidR="00843B87" w:rsidRPr="004D7A3F" w:rsidRDefault="00000000" w:rsidP="004D7A3F">
      <w:p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These Terms and Conditions govern your use of the online donation services provided through thecareworkerscharity.org.uk (the Website). They apply to all single and recurring donations made online. By confirming a donation, you agree to be bound by these Terms and Conditions.</w:t>
      </w:r>
    </w:p>
    <w:p w14:paraId="5DFAFCD7" w14:textId="77777777" w:rsidR="00843B87" w:rsidRPr="004D7A3F" w:rsidRDefault="00843B87" w:rsidP="004D7A3F">
      <w:pPr>
        <w:spacing w:after="0" w:line="240" w:lineRule="auto"/>
        <w:rPr>
          <w:rFonts w:asciiTheme="majorHAnsi" w:hAnsiTheme="majorHAnsi" w:cstheme="majorHAnsi"/>
        </w:rPr>
      </w:pPr>
    </w:p>
    <w:p w14:paraId="00C2B9AC" w14:textId="77777777" w:rsidR="00843B87" w:rsidRPr="004D7A3F" w:rsidRDefault="00000000" w:rsidP="004D7A3F">
      <w:p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1. Agreement</w:t>
      </w:r>
    </w:p>
    <w:p w14:paraId="4959AEBC" w14:textId="05ABF8A9" w:rsidR="00843B87" w:rsidRPr="004D7A3F" w:rsidRDefault="00000000" w:rsidP="004D7A3F">
      <w:p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By making a recurring or single donation, you agree and acknowledge that:</w:t>
      </w:r>
    </w:p>
    <w:p w14:paraId="1091456E" w14:textId="6DE7AF4B" w:rsidR="00843B87" w:rsidRPr="004D7A3F" w:rsidRDefault="00000000" w:rsidP="004D7A3F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The contribution is provided to The Care Workers’ Charity as an irrevocable gift, subject to the contributor’s right to a refund as described in Section 7 and CWC’s right to return any contribution at its discretion.</w:t>
      </w:r>
    </w:p>
    <w:p w14:paraId="235B8865" w14:textId="65D366DD" w:rsidR="004D7A3F" w:rsidRPr="004D7A3F" w:rsidRDefault="00000000" w:rsidP="004D7A3F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The contribution will be used by CWC to support its charitable objectives, including emergency grants, mental health and wellbeing support, advocacy, and sector development.</w:t>
      </w:r>
    </w:p>
    <w:p w14:paraId="0A32B203" w14:textId="34E3D47D" w:rsidR="00843B87" w:rsidRPr="004D7A3F" w:rsidRDefault="00000000" w:rsidP="004D7A3F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This Agreement is legally binding and made in consideration of each party’s obligations.</w:t>
      </w:r>
    </w:p>
    <w:p w14:paraId="55E3E2B2" w14:textId="40174352" w:rsidR="00843B87" w:rsidRPr="004D7A3F" w:rsidRDefault="00000000" w:rsidP="004D7A3F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Where a restricted donation is made, CWC will apply it to that purpose wherever reasonably possible. If not, CWC will seek donor consent or follow the Charities Act 2022 provisions for reallocation.</w:t>
      </w:r>
    </w:p>
    <w:p w14:paraId="227CBD0E" w14:textId="77777777" w:rsidR="00843B87" w:rsidRPr="004D7A3F" w:rsidRDefault="00843B87" w:rsidP="004D7A3F">
      <w:pPr>
        <w:spacing w:after="0" w:line="240" w:lineRule="auto"/>
        <w:rPr>
          <w:rFonts w:asciiTheme="majorHAnsi" w:hAnsiTheme="majorHAnsi" w:cstheme="majorHAnsi"/>
        </w:rPr>
      </w:pPr>
    </w:p>
    <w:p w14:paraId="266D7544" w14:textId="77777777" w:rsidR="00843B87" w:rsidRPr="004D7A3F" w:rsidRDefault="00000000" w:rsidP="004D7A3F">
      <w:p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 xml:space="preserve">2. </w:t>
      </w:r>
      <w:proofErr w:type="gramStart"/>
      <w:r w:rsidRPr="004D7A3F">
        <w:rPr>
          <w:rFonts w:asciiTheme="majorHAnsi" w:hAnsiTheme="majorHAnsi" w:cstheme="majorHAnsi"/>
        </w:rPr>
        <w:t>The Donation</w:t>
      </w:r>
      <w:proofErr w:type="gramEnd"/>
      <w:r w:rsidRPr="004D7A3F">
        <w:rPr>
          <w:rFonts w:asciiTheme="majorHAnsi" w:hAnsiTheme="majorHAnsi" w:cstheme="majorHAnsi"/>
        </w:rPr>
        <w:t xml:space="preserve"> Services</w:t>
      </w:r>
    </w:p>
    <w:p w14:paraId="50386780" w14:textId="67E2E3D2" w:rsidR="00843B87" w:rsidRPr="004D7A3F" w:rsidRDefault="00000000" w:rsidP="004D7A3F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We will use your donation at our discretion but within our charitable objectives.</w:t>
      </w:r>
    </w:p>
    <w:p w14:paraId="1EE78360" w14:textId="6139EF32" w:rsidR="00843B87" w:rsidRPr="004D7A3F" w:rsidRDefault="00000000" w:rsidP="004D7A3F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Payments may be made by card or direct debit.</w:t>
      </w:r>
    </w:p>
    <w:p w14:paraId="32A7C69A" w14:textId="61616F51" w:rsidR="00843B87" w:rsidRPr="004D7A3F" w:rsidRDefault="00000000" w:rsidP="004D7A3F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Regular donations continue until cancelled in accordance with the timelines in Section 8.</w:t>
      </w:r>
    </w:p>
    <w:p w14:paraId="697ADBC8" w14:textId="5ADE279F" w:rsidR="00843B87" w:rsidRPr="004D7A3F" w:rsidRDefault="00000000" w:rsidP="004D7A3F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You will be notified if material changes are made to these Terms.</w:t>
      </w:r>
    </w:p>
    <w:p w14:paraId="294E7FB1" w14:textId="6D8DF8FB" w:rsidR="00843B87" w:rsidRPr="004D7A3F" w:rsidRDefault="00000000" w:rsidP="004D7A3F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Transactions are processed securely via Stripe or PayPal.</w:t>
      </w:r>
    </w:p>
    <w:p w14:paraId="438582B1" w14:textId="7DB41164" w:rsidR="00843B87" w:rsidRPr="004D7A3F" w:rsidRDefault="00000000" w:rsidP="004D7A3F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All payment processing follows PCI-DSS v4.0.</w:t>
      </w:r>
    </w:p>
    <w:p w14:paraId="73F38E86" w14:textId="58E00737" w:rsidR="00843B87" w:rsidRPr="004D7A3F" w:rsidRDefault="00000000" w:rsidP="004D7A3F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These Terms comply with the 2025 Fundraising Regulator Code of Fundraising Practice.</w:t>
      </w:r>
    </w:p>
    <w:p w14:paraId="61AF9CCB" w14:textId="77777777" w:rsidR="00843B87" w:rsidRPr="004D7A3F" w:rsidRDefault="00843B87" w:rsidP="004D7A3F">
      <w:pPr>
        <w:spacing w:after="0" w:line="240" w:lineRule="auto"/>
        <w:rPr>
          <w:rFonts w:asciiTheme="majorHAnsi" w:hAnsiTheme="majorHAnsi" w:cstheme="majorHAnsi"/>
        </w:rPr>
      </w:pPr>
    </w:p>
    <w:p w14:paraId="291F0A2A" w14:textId="77777777" w:rsidR="00843B87" w:rsidRPr="004D7A3F" w:rsidRDefault="00000000" w:rsidP="004D7A3F">
      <w:p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3. Conditions</w:t>
      </w:r>
    </w:p>
    <w:p w14:paraId="26D5AEBF" w14:textId="08CD0198" w:rsidR="00843B87" w:rsidRPr="004D7A3F" w:rsidRDefault="00000000" w:rsidP="004D7A3F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Contributions may be made by individuals or legal entities.</w:t>
      </w:r>
    </w:p>
    <w:p w14:paraId="6E9DA5C8" w14:textId="6A80F79F" w:rsidR="00843B87" w:rsidRPr="004D7A3F" w:rsidRDefault="00000000" w:rsidP="004D7A3F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Individual donors must be aged 18 or over.</w:t>
      </w:r>
    </w:p>
    <w:p w14:paraId="30EDE60A" w14:textId="77777777" w:rsidR="00843B87" w:rsidRPr="004D7A3F" w:rsidRDefault="00843B87" w:rsidP="004D7A3F">
      <w:pPr>
        <w:spacing w:after="0" w:line="240" w:lineRule="auto"/>
        <w:rPr>
          <w:rFonts w:asciiTheme="majorHAnsi" w:hAnsiTheme="majorHAnsi" w:cstheme="majorHAnsi"/>
        </w:rPr>
      </w:pPr>
    </w:p>
    <w:p w14:paraId="6F784D3A" w14:textId="77777777" w:rsidR="004D7A3F" w:rsidRDefault="00000000" w:rsidP="004D7A3F">
      <w:p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 xml:space="preserve">4. </w:t>
      </w:r>
      <w:proofErr w:type="spellStart"/>
      <w:r w:rsidRPr="004D7A3F">
        <w:rPr>
          <w:rFonts w:asciiTheme="majorHAnsi" w:hAnsiTheme="majorHAnsi" w:cstheme="majorHAnsi"/>
        </w:rPr>
        <w:t>Unauthorised</w:t>
      </w:r>
      <w:proofErr w:type="spellEnd"/>
      <w:r w:rsidRPr="004D7A3F">
        <w:rPr>
          <w:rFonts w:asciiTheme="majorHAnsi" w:hAnsiTheme="majorHAnsi" w:cstheme="majorHAnsi"/>
        </w:rPr>
        <w:t xml:space="preserve"> Card Use</w:t>
      </w:r>
    </w:p>
    <w:p w14:paraId="35657E2F" w14:textId="50D0A5DF" w:rsidR="00843B87" w:rsidRPr="004D7A3F" w:rsidRDefault="00000000" w:rsidP="004D7A3F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If your card is stolen or used without permission, notify your card provider immediately.</w:t>
      </w:r>
    </w:p>
    <w:p w14:paraId="11A6B28F" w14:textId="77777777" w:rsidR="00843B87" w:rsidRPr="004D7A3F" w:rsidRDefault="00843B87" w:rsidP="004D7A3F">
      <w:pPr>
        <w:spacing w:after="0" w:line="240" w:lineRule="auto"/>
        <w:rPr>
          <w:rFonts w:asciiTheme="majorHAnsi" w:hAnsiTheme="majorHAnsi" w:cstheme="majorHAnsi"/>
        </w:rPr>
      </w:pPr>
    </w:p>
    <w:p w14:paraId="431CD77D" w14:textId="77777777" w:rsidR="00843B87" w:rsidRPr="004D7A3F" w:rsidRDefault="00000000" w:rsidP="004D7A3F">
      <w:p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5. Information From You</w:t>
      </w:r>
    </w:p>
    <w:p w14:paraId="4483B173" w14:textId="3469922B" w:rsidR="00843B87" w:rsidRPr="004D7A3F" w:rsidRDefault="00000000" w:rsidP="004D7A3F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To process a donation, you must provide your name, email address, phone number, organisation (if applicable), and payment details.</w:t>
      </w:r>
    </w:p>
    <w:p w14:paraId="0B3B56DB" w14:textId="73FD61D8" w:rsidR="00843B87" w:rsidRPr="004D7A3F" w:rsidRDefault="00000000" w:rsidP="004D7A3F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Payment details are securely processed by Stripe or PayPal.</w:t>
      </w:r>
    </w:p>
    <w:p w14:paraId="7E7FCD5F" w14:textId="391766F1" w:rsidR="00843B87" w:rsidRPr="004D7A3F" w:rsidRDefault="00000000" w:rsidP="004D7A3F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lastRenderedPageBreak/>
        <w:t>We will not share your information except as set out in our Privacy Policy.</w:t>
      </w:r>
    </w:p>
    <w:p w14:paraId="07F6B019" w14:textId="0093B0CD" w:rsidR="00843B87" w:rsidRPr="004D7A3F" w:rsidRDefault="00000000" w:rsidP="004D7A3F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Your data will be processed in accordance with UK GDPR and the Data Protection Act 2018.</w:t>
      </w:r>
    </w:p>
    <w:p w14:paraId="1DCE68DB" w14:textId="6D4C72EE" w:rsidR="00843B87" w:rsidRPr="004D7A3F" w:rsidRDefault="00000000" w:rsidP="004D7A3F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 xml:space="preserve">You may update communication preferences at any time. FPS requests will be </w:t>
      </w:r>
      <w:proofErr w:type="gramStart"/>
      <w:r w:rsidRPr="004D7A3F">
        <w:rPr>
          <w:rFonts w:asciiTheme="majorHAnsi" w:hAnsiTheme="majorHAnsi" w:cstheme="majorHAnsi"/>
        </w:rPr>
        <w:t>actioned</w:t>
      </w:r>
      <w:proofErr w:type="gramEnd"/>
      <w:r w:rsidRPr="004D7A3F">
        <w:rPr>
          <w:rFonts w:asciiTheme="majorHAnsi" w:hAnsiTheme="majorHAnsi" w:cstheme="majorHAnsi"/>
        </w:rPr>
        <w:t xml:space="preserve"> within 21 days.</w:t>
      </w:r>
    </w:p>
    <w:p w14:paraId="12994EC3" w14:textId="77777777" w:rsidR="00843B87" w:rsidRPr="004D7A3F" w:rsidRDefault="00843B87" w:rsidP="004D7A3F">
      <w:pPr>
        <w:spacing w:after="0" w:line="240" w:lineRule="auto"/>
        <w:rPr>
          <w:rFonts w:asciiTheme="majorHAnsi" w:hAnsiTheme="majorHAnsi" w:cstheme="majorHAnsi"/>
        </w:rPr>
      </w:pPr>
    </w:p>
    <w:p w14:paraId="1E6F40F8" w14:textId="77777777" w:rsidR="00843B87" w:rsidRPr="004D7A3F" w:rsidRDefault="00000000" w:rsidP="004D7A3F">
      <w:p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6. Information From Us</w:t>
      </w:r>
    </w:p>
    <w:p w14:paraId="2D1C316D" w14:textId="11017DD5" w:rsidR="00843B87" w:rsidRPr="004D7A3F" w:rsidRDefault="00000000" w:rsidP="004D7A3F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Donations are charitable gifts and do not entitle donors to material benefits.</w:t>
      </w:r>
    </w:p>
    <w:p w14:paraId="2DA0F971" w14:textId="6925DCF8" w:rsidR="00843B87" w:rsidRPr="004D7A3F" w:rsidRDefault="00000000" w:rsidP="004D7A3F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Public acknowledgement will only occur with prior consent.</w:t>
      </w:r>
    </w:p>
    <w:p w14:paraId="138E2B89" w14:textId="1525C174" w:rsidR="00843B87" w:rsidRPr="004D7A3F" w:rsidRDefault="00000000" w:rsidP="004D7A3F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Campaign totals may be shared in quarterly updates or reports.</w:t>
      </w:r>
    </w:p>
    <w:p w14:paraId="5028E52F" w14:textId="26A97290" w:rsidR="00843B87" w:rsidRPr="004D7A3F" w:rsidRDefault="00000000" w:rsidP="004D7A3F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Contributors may use our supporter logo or digital badges with prior permission.</w:t>
      </w:r>
    </w:p>
    <w:p w14:paraId="4BED21AD" w14:textId="77777777" w:rsidR="00843B87" w:rsidRPr="004D7A3F" w:rsidRDefault="00843B87" w:rsidP="004D7A3F">
      <w:pPr>
        <w:spacing w:after="0" w:line="240" w:lineRule="auto"/>
        <w:rPr>
          <w:rFonts w:asciiTheme="majorHAnsi" w:hAnsiTheme="majorHAnsi" w:cstheme="majorHAnsi"/>
        </w:rPr>
      </w:pPr>
    </w:p>
    <w:p w14:paraId="6331CF60" w14:textId="77777777" w:rsidR="00843B87" w:rsidRPr="004D7A3F" w:rsidRDefault="00000000" w:rsidP="004D7A3F">
      <w:p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7. Donation Refund Policy</w:t>
      </w:r>
    </w:p>
    <w:p w14:paraId="08ED7470" w14:textId="3DEF8CDC" w:rsidR="00843B87" w:rsidRPr="004D7A3F" w:rsidRDefault="00000000" w:rsidP="004D7A3F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Donations may be refunded in limited circumstances: duplicate payments, errors, fraud, lack of capacity, or undue pressure.</w:t>
      </w:r>
    </w:p>
    <w:p w14:paraId="1898A902" w14:textId="1C732341" w:rsidR="00843B87" w:rsidRPr="004D7A3F" w:rsidRDefault="00000000" w:rsidP="004D7A3F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Requests must be received within 14 days.</w:t>
      </w:r>
    </w:p>
    <w:p w14:paraId="33986DAC" w14:textId="33546646" w:rsidR="00843B87" w:rsidRPr="004D7A3F" w:rsidRDefault="00000000" w:rsidP="004D7A3F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Refund handling complies with the 2025 Code of Fundraising Practice.</w:t>
      </w:r>
    </w:p>
    <w:p w14:paraId="79B41EF2" w14:textId="77777777" w:rsidR="00843B87" w:rsidRPr="004D7A3F" w:rsidRDefault="00843B87" w:rsidP="004D7A3F">
      <w:pPr>
        <w:spacing w:after="0" w:line="240" w:lineRule="auto"/>
        <w:rPr>
          <w:rFonts w:asciiTheme="majorHAnsi" w:hAnsiTheme="majorHAnsi" w:cstheme="majorHAnsi"/>
        </w:rPr>
      </w:pPr>
    </w:p>
    <w:p w14:paraId="0E14245A" w14:textId="77777777" w:rsidR="00843B87" w:rsidRPr="004D7A3F" w:rsidRDefault="00000000" w:rsidP="004D7A3F">
      <w:p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8. Regular Donations</w:t>
      </w:r>
    </w:p>
    <w:p w14:paraId="35C33CAE" w14:textId="4E30C173" w:rsidR="00843B87" w:rsidRPr="004D7A3F" w:rsidRDefault="00000000" w:rsidP="004D7A3F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These Terms apply to all recurring donations.</w:t>
      </w:r>
    </w:p>
    <w:p w14:paraId="1DFBAA97" w14:textId="504A8E2B" w:rsidR="00843B87" w:rsidRPr="004D7A3F" w:rsidRDefault="00000000" w:rsidP="004D7A3F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 xml:space="preserve">You </w:t>
      </w:r>
      <w:proofErr w:type="spellStart"/>
      <w:r w:rsidRPr="004D7A3F">
        <w:rPr>
          <w:rFonts w:asciiTheme="majorHAnsi" w:hAnsiTheme="majorHAnsi" w:cstheme="majorHAnsi"/>
        </w:rPr>
        <w:t>authorise</w:t>
      </w:r>
      <w:proofErr w:type="spellEnd"/>
      <w:r w:rsidRPr="004D7A3F">
        <w:rPr>
          <w:rFonts w:asciiTheme="majorHAnsi" w:hAnsiTheme="majorHAnsi" w:cstheme="majorHAnsi"/>
        </w:rPr>
        <w:t xml:space="preserve"> Stripe or PayPal to collect recurring payments.</w:t>
      </w:r>
    </w:p>
    <w:p w14:paraId="5E57561D" w14:textId="77777777" w:rsidR="004D7A3F" w:rsidRPr="004D7A3F" w:rsidRDefault="00000000" w:rsidP="004D7A3F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 xml:space="preserve">Cancellation notice: annual gifts 1 month; monthly gifts 14 days. </w:t>
      </w:r>
    </w:p>
    <w:p w14:paraId="66B49C2E" w14:textId="5CD479F3" w:rsidR="00843B87" w:rsidRPr="004D7A3F" w:rsidRDefault="00000000" w:rsidP="004D7A3F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Failed payments may be reattempted unless cancelled by the donor.</w:t>
      </w:r>
    </w:p>
    <w:p w14:paraId="39D889B9" w14:textId="77777777" w:rsidR="00843B87" w:rsidRPr="004D7A3F" w:rsidRDefault="00843B87" w:rsidP="004D7A3F">
      <w:pPr>
        <w:spacing w:after="0" w:line="240" w:lineRule="auto"/>
        <w:rPr>
          <w:rFonts w:asciiTheme="majorHAnsi" w:hAnsiTheme="majorHAnsi" w:cstheme="majorHAnsi"/>
        </w:rPr>
      </w:pPr>
    </w:p>
    <w:p w14:paraId="43283F18" w14:textId="77777777" w:rsidR="00843B87" w:rsidRPr="004D7A3F" w:rsidRDefault="00000000" w:rsidP="004D7A3F">
      <w:p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9. Vulnerable Donors</w:t>
      </w:r>
    </w:p>
    <w:p w14:paraId="7A096118" w14:textId="0657A1D5" w:rsidR="00843B87" w:rsidRPr="004D7A3F" w:rsidRDefault="00000000" w:rsidP="004D7A3F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CWC will not knowingly exploit vulnerable donors.</w:t>
      </w:r>
    </w:p>
    <w:p w14:paraId="54DECCB4" w14:textId="19464EEA" w:rsidR="00843B87" w:rsidRPr="004D7A3F" w:rsidRDefault="00000000" w:rsidP="004D7A3F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Donations may be paused or refunded if vulnerability concerns arise.</w:t>
      </w:r>
    </w:p>
    <w:p w14:paraId="02600051" w14:textId="77777777" w:rsidR="00843B87" w:rsidRPr="004D7A3F" w:rsidRDefault="00843B87" w:rsidP="004D7A3F">
      <w:pPr>
        <w:spacing w:after="0" w:line="240" w:lineRule="auto"/>
        <w:rPr>
          <w:rFonts w:asciiTheme="majorHAnsi" w:hAnsiTheme="majorHAnsi" w:cstheme="majorHAnsi"/>
        </w:rPr>
      </w:pPr>
    </w:p>
    <w:p w14:paraId="37F8DE9F" w14:textId="77777777" w:rsidR="00843B87" w:rsidRPr="004D7A3F" w:rsidRDefault="00000000" w:rsidP="004D7A3F">
      <w:p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10. General</w:t>
      </w:r>
    </w:p>
    <w:p w14:paraId="61814045" w14:textId="681C10D7" w:rsidR="00843B87" w:rsidRPr="004D7A3F" w:rsidRDefault="00000000" w:rsidP="004D7A3F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We may amend these Terms at any time.</w:t>
      </w:r>
    </w:p>
    <w:p w14:paraId="368B84FD" w14:textId="7F9DA607" w:rsidR="00843B87" w:rsidRPr="004D7A3F" w:rsidRDefault="00000000" w:rsidP="004D7A3F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4D7A3F">
        <w:rPr>
          <w:rFonts w:asciiTheme="majorHAnsi" w:hAnsiTheme="majorHAnsi" w:cstheme="majorHAnsi"/>
        </w:rPr>
        <w:t>These Terms are governed by English law under the jurisdiction of the courts of England and Wales.</w:t>
      </w:r>
    </w:p>
    <w:p w14:paraId="2179A34C" w14:textId="77777777" w:rsidR="00843B87" w:rsidRPr="004D7A3F" w:rsidRDefault="00843B87" w:rsidP="004D7A3F">
      <w:pPr>
        <w:spacing w:after="0" w:line="240" w:lineRule="auto"/>
        <w:rPr>
          <w:rFonts w:asciiTheme="majorHAnsi" w:hAnsiTheme="majorHAnsi" w:cstheme="majorHAnsi"/>
        </w:rPr>
      </w:pPr>
    </w:p>
    <w:sectPr w:rsidR="00843B87" w:rsidRPr="004D7A3F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CE58" w14:textId="77777777" w:rsidR="003E0FA9" w:rsidRDefault="003E0FA9" w:rsidP="00287E62">
      <w:pPr>
        <w:spacing w:after="0" w:line="240" w:lineRule="auto"/>
      </w:pPr>
      <w:r>
        <w:separator/>
      </w:r>
    </w:p>
  </w:endnote>
  <w:endnote w:type="continuationSeparator" w:id="0">
    <w:p w14:paraId="48472AA0" w14:textId="77777777" w:rsidR="003E0FA9" w:rsidRDefault="003E0FA9" w:rsidP="0028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E212D" w14:textId="77777777" w:rsidR="00287E62" w:rsidRPr="00287E62" w:rsidRDefault="00287E62" w:rsidP="00287E62">
    <w:pPr>
      <w:pStyle w:val="Footer"/>
      <w:rPr>
        <w:rFonts w:ascii="Calibri" w:hAnsi="Calibri" w:cs="Calibri"/>
        <w:b/>
        <w:bCs/>
        <w:color w:val="808080" w:themeColor="background1" w:themeShade="80"/>
        <w:sz w:val="20"/>
        <w:szCs w:val="20"/>
      </w:rPr>
    </w:pPr>
    <w:r w:rsidRPr="00287E62">
      <w:rPr>
        <w:rFonts w:ascii="Calibri" w:hAnsi="Calibri" w:cs="Calibri"/>
        <w:b/>
        <w:bCs/>
        <w:color w:val="808080" w:themeColor="background1" w:themeShade="80"/>
        <w:sz w:val="20"/>
        <w:szCs w:val="20"/>
      </w:rPr>
      <w:t>The Care Workers’ Charity trading as Care Workers Support Charity No: 1207208</w:t>
    </w:r>
  </w:p>
  <w:p w14:paraId="7BED5F6E" w14:textId="29253A1A" w:rsidR="00287E62" w:rsidRPr="00287E62" w:rsidRDefault="00287E62" w:rsidP="00287E62">
    <w:pPr>
      <w:spacing w:after="0" w:line="240" w:lineRule="auto"/>
      <w:rPr>
        <w:rFonts w:ascii="Calibri" w:hAnsi="Calibri" w:cs="Calibri"/>
        <w:b/>
        <w:bCs/>
        <w:color w:val="808080" w:themeColor="background1" w:themeShade="80"/>
        <w:sz w:val="20"/>
        <w:szCs w:val="20"/>
      </w:rPr>
    </w:pPr>
    <w:r w:rsidRPr="00287E62">
      <w:rPr>
        <w:rFonts w:ascii="Calibri" w:hAnsi="Calibri" w:cs="Calibri"/>
        <w:b/>
        <w:bCs/>
        <w:color w:val="808080" w:themeColor="background1" w:themeShade="80"/>
        <w:sz w:val="20"/>
        <w:szCs w:val="20"/>
      </w:rPr>
      <w:t xml:space="preserve">Rushworth Studios, 63 Webber Street, London SE1 0QW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6522" w14:textId="77777777" w:rsidR="003E0FA9" w:rsidRDefault="003E0FA9" w:rsidP="00287E62">
      <w:pPr>
        <w:spacing w:after="0" w:line="240" w:lineRule="auto"/>
      </w:pPr>
      <w:r>
        <w:separator/>
      </w:r>
    </w:p>
  </w:footnote>
  <w:footnote w:type="continuationSeparator" w:id="0">
    <w:p w14:paraId="6FB4E52F" w14:textId="77777777" w:rsidR="003E0FA9" w:rsidRDefault="003E0FA9" w:rsidP="00287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B2C4" w14:textId="77777777" w:rsidR="00287E62" w:rsidRDefault="00287E62" w:rsidP="00287E62">
    <w:pPr>
      <w:jc w:val="center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86341A" wp14:editId="56899845">
          <wp:simplePos x="0" y="0"/>
          <wp:positionH relativeFrom="column">
            <wp:posOffset>1933575</wp:posOffset>
          </wp:positionH>
          <wp:positionV relativeFrom="paragraph">
            <wp:posOffset>-57150</wp:posOffset>
          </wp:positionV>
          <wp:extent cx="1842522" cy="942297"/>
          <wp:effectExtent l="0" t="0" r="0" b="0"/>
          <wp:wrapNone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2494" t="18793" r="2998" b="7688"/>
                  <a:stretch>
                    <a:fillRect/>
                  </a:stretch>
                </pic:blipFill>
                <pic:spPr>
                  <a:xfrm>
                    <a:off x="0" y="0"/>
                    <a:ext cx="1842522" cy="942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84ECC8" w14:textId="77777777" w:rsidR="00287E62" w:rsidRDefault="00287E62" w:rsidP="00287E62">
    <w:pPr>
      <w:spacing w:after="0" w:line="240" w:lineRule="auto"/>
      <w:jc w:val="center"/>
      <w:rPr>
        <w:b/>
        <w:bCs/>
        <w:sz w:val="20"/>
        <w:szCs w:val="20"/>
      </w:rPr>
    </w:pPr>
  </w:p>
  <w:p w14:paraId="227C9DDC" w14:textId="77777777" w:rsidR="00287E62" w:rsidRDefault="00287E62" w:rsidP="00287E62">
    <w:pPr>
      <w:spacing w:after="0" w:line="240" w:lineRule="auto"/>
      <w:jc w:val="center"/>
      <w:rPr>
        <w:b/>
        <w:bCs/>
        <w:sz w:val="20"/>
        <w:szCs w:val="20"/>
      </w:rPr>
    </w:pPr>
  </w:p>
  <w:p w14:paraId="21C0B54D" w14:textId="77777777" w:rsidR="00287E62" w:rsidRDefault="00287E62" w:rsidP="00287E62">
    <w:pPr>
      <w:spacing w:after="0" w:line="240" w:lineRule="auto"/>
      <w:jc w:val="center"/>
      <w:rPr>
        <w:b/>
        <w:bCs/>
        <w:sz w:val="20"/>
        <w:szCs w:val="20"/>
      </w:rPr>
    </w:pPr>
  </w:p>
  <w:p w14:paraId="78F7FD2C" w14:textId="77777777" w:rsidR="00287E62" w:rsidRDefault="00287E62" w:rsidP="00287E62">
    <w:pPr>
      <w:spacing w:after="0" w:line="240" w:lineRule="auto"/>
      <w:jc w:val="center"/>
      <w:rPr>
        <w:b/>
        <w:bCs/>
        <w:sz w:val="20"/>
        <w:szCs w:val="20"/>
      </w:rPr>
    </w:pPr>
  </w:p>
  <w:p w14:paraId="5CB875A5" w14:textId="77777777" w:rsidR="00287E62" w:rsidRPr="00287E62" w:rsidRDefault="00287E62" w:rsidP="00287E62">
    <w:pPr>
      <w:spacing w:after="0" w:line="240" w:lineRule="auto"/>
      <w:jc w:val="center"/>
      <w:rPr>
        <w:rFonts w:asciiTheme="majorHAnsi" w:hAnsiTheme="majorHAnsi" w:cstheme="majorHAnsi"/>
        <w:b/>
        <w:bCs/>
        <w:color w:val="808080" w:themeColor="background1" w:themeShade="80"/>
        <w:sz w:val="20"/>
        <w:szCs w:val="20"/>
      </w:rPr>
    </w:pPr>
    <w:r w:rsidRPr="00287E62">
      <w:rPr>
        <w:rFonts w:asciiTheme="majorHAnsi" w:hAnsiTheme="majorHAnsi" w:cstheme="majorHAnsi"/>
        <w:b/>
        <w:bCs/>
        <w:color w:val="808080" w:themeColor="background1" w:themeShade="80"/>
        <w:sz w:val="20"/>
        <w:szCs w:val="20"/>
      </w:rPr>
      <w:t>trading as Care Workers Support</w:t>
    </w:r>
  </w:p>
  <w:p w14:paraId="468A7FCC" w14:textId="77777777" w:rsidR="00287E62" w:rsidRDefault="00287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ED2F7C"/>
    <w:multiLevelType w:val="hybridMultilevel"/>
    <w:tmpl w:val="EC145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50ED1"/>
    <w:multiLevelType w:val="hybridMultilevel"/>
    <w:tmpl w:val="57666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125B7"/>
    <w:multiLevelType w:val="hybridMultilevel"/>
    <w:tmpl w:val="4FBAE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F79BB"/>
    <w:multiLevelType w:val="hybridMultilevel"/>
    <w:tmpl w:val="A48AD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A3C33"/>
    <w:multiLevelType w:val="hybridMultilevel"/>
    <w:tmpl w:val="9AE4A792"/>
    <w:lvl w:ilvl="0" w:tplc="60A641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2395D"/>
    <w:multiLevelType w:val="hybridMultilevel"/>
    <w:tmpl w:val="BE204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F4FB1"/>
    <w:multiLevelType w:val="hybridMultilevel"/>
    <w:tmpl w:val="055A9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D2B0B"/>
    <w:multiLevelType w:val="hybridMultilevel"/>
    <w:tmpl w:val="23561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66E3E"/>
    <w:multiLevelType w:val="hybridMultilevel"/>
    <w:tmpl w:val="30C0A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E704D"/>
    <w:multiLevelType w:val="hybridMultilevel"/>
    <w:tmpl w:val="2B2C8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F554A"/>
    <w:multiLevelType w:val="hybridMultilevel"/>
    <w:tmpl w:val="7662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A022F"/>
    <w:multiLevelType w:val="hybridMultilevel"/>
    <w:tmpl w:val="DE6ED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C7491"/>
    <w:multiLevelType w:val="hybridMultilevel"/>
    <w:tmpl w:val="3B744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613743">
    <w:abstractNumId w:val="8"/>
  </w:num>
  <w:num w:numId="2" w16cid:durableId="1607736987">
    <w:abstractNumId w:val="6"/>
  </w:num>
  <w:num w:numId="3" w16cid:durableId="1462185503">
    <w:abstractNumId w:val="5"/>
  </w:num>
  <w:num w:numId="4" w16cid:durableId="660620750">
    <w:abstractNumId w:val="4"/>
  </w:num>
  <w:num w:numId="5" w16cid:durableId="1847473363">
    <w:abstractNumId w:val="7"/>
  </w:num>
  <w:num w:numId="6" w16cid:durableId="367722640">
    <w:abstractNumId w:val="3"/>
  </w:num>
  <w:num w:numId="7" w16cid:durableId="1081759861">
    <w:abstractNumId w:val="2"/>
  </w:num>
  <w:num w:numId="8" w16cid:durableId="1758017131">
    <w:abstractNumId w:val="1"/>
  </w:num>
  <w:num w:numId="9" w16cid:durableId="1996370287">
    <w:abstractNumId w:val="0"/>
  </w:num>
  <w:num w:numId="10" w16cid:durableId="647393705">
    <w:abstractNumId w:val="9"/>
  </w:num>
  <w:num w:numId="11" w16cid:durableId="1582444284">
    <w:abstractNumId w:val="13"/>
  </w:num>
  <w:num w:numId="12" w16cid:durableId="517233226">
    <w:abstractNumId w:val="17"/>
  </w:num>
  <w:num w:numId="13" w16cid:durableId="104348681">
    <w:abstractNumId w:val="20"/>
  </w:num>
  <w:num w:numId="14" w16cid:durableId="110364633">
    <w:abstractNumId w:val="10"/>
  </w:num>
  <w:num w:numId="15" w16cid:durableId="838085896">
    <w:abstractNumId w:val="12"/>
  </w:num>
  <w:num w:numId="16" w16cid:durableId="1947422934">
    <w:abstractNumId w:val="18"/>
  </w:num>
  <w:num w:numId="17" w16cid:durableId="1136487512">
    <w:abstractNumId w:val="11"/>
  </w:num>
  <w:num w:numId="18" w16cid:durableId="1256860593">
    <w:abstractNumId w:val="15"/>
  </w:num>
  <w:num w:numId="19" w16cid:durableId="457067527">
    <w:abstractNumId w:val="21"/>
  </w:num>
  <w:num w:numId="20" w16cid:durableId="593442054">
    <w:abstractNumId w:val="16"/>
  </w:num>
  <w:num w:numId="21" w16cid:durableId="1514143945">
    <w:abstractNumId w:val="14"/>
  </w:num>
  <w:num w:numId="22" w16cid:durableId="10995657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7E62"/>
    <w:rsid w:val="0029639D"/>
    <w:rsid w:val="00326F90"/>
    <w:rsid w:val="003E0FA9"/>
    <w:rsid w:val="004D7A3F"/>
    <w:rsid w:val="00843B87"/>
    <w:rsid w:val="00AA1D8D"/>
    <w:rsid w:val="00B47730"/>
    <w:rsid w:val="00CB0664"/>
    <w:rsid w:val="00D83E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1BE6B7"/>
  <w14:defaultImageDpi w14:val="300"/>
  <w15:docId w15:val="{00A498D5-4E43-4E91-A7A7-60F66989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11B28E035D3408FB0BD866136CA52" ma:contentTypeVersion="16" ma:contentTypeDescription="Create a new document." ma:contentTypeScope="" ma:versionID="f30c4257298bad94deb9d62b58a13746">
  <xsd:schema xmlns:xsd="http://www.w3.org/2001/XMLSchema" xmlns:xs="http://www.w3.org/2001/XMLSchema" xmlns:p="http://schemas.microsoft.com/office/2006/metadata/properties" xmlns:ns2="cf24264e-50f6-4d33-960b-0955e876a3e2" xmlns:ns3="b672c2d8-ed6c-418b-9681-3c119b5a4b55" targetNamespace="http://schemas.microsoft.com/office/2006/metadata/properties" ma:root="true" ma:fieldsID="58c83510b7217a6b955377341a2b46da" ns2:_="" ns3:_="">
    <xsd:import namespace="cf24264e-50f6-4d33-960b-0955e876a3e2"/>
    <xsd:import namespace="b672c2d8-ed6c-418b-9681-3c119b5a4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4264e-50f6-4d33-960b-0955e876a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6c34c2-d676-4644-aa68-e2622cd1ff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c2d8-ed6c-418b-9681-3c119b5a4b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55f71f3-a75e-47c0-aa06-75cb5303e43b}" ma:internalName="TaxCatchAll" ma:showField="CatchAllData" ma:web="b672c2d8-ed6c-418b-9681-3c119b5a4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2c2d8-ed6c-418b-9681-3c119b5a4b55" xsi:nil="true"/>
    <lcf76f155ced4ddcb4097134ff3c332f xmlns="cf24264e-50f6-4d33-960b-0955e876a3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0D49D-4B93-453C-BF7B-221A40E8E510}"/>
</file>

<file path=customXml/itemProps3.xml><?xml version="1.0" encoding="utf-8"?>
<ds:datastoreItem xmlns:ds="http://schemas.openxmlformats.org/officeDocument/2006/customXml" ds:itemID="{782E1E3E-DD72-420F-BB42-1429276697F2}"/>
</file>

<file path=customXml/itemProps4.xml><?xml version="1.0" encoding="utf-8"?>
<ds:datastoreItem xmlns:ds="http://schemas.openxmlformats.org/officeDocument/2006/customXml" ds:itemID="{608CD4EF-1091-4B90-92F9-0B6535EC9A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Shanna Wells</cp:lastModifiedBy>
  <cp:revision>3</cp:revision>
  <dcterms:created xsi:type="dcterms:W3CDTF">2013-12-23T23:15:00Z</dcterms:created>
  <dcterms:modified xsi:type="dcterms:W3CDTF">2025-11-18T17:44:00Z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0x0101006A411B28E035D3408FB0BD866136CA52</vt:lpwstr>
  </property>
</Properties>
</file>